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D973" w14:textId="66629020" w:rsidR="007A5A41" w:rsidRPr="00C73B24" w:rsidRDefault="007A5A41" w:rsidP="007A5A4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73B24">
        <w:rPr>
          <w:rFonts w:asciiTheme="minorHAnsi" w:hAnsiTheme="minorHAnsi"/>
          <w:b/>
          <w:sz w:val="28"/>
          <w:szCs w:val="28"/>
        </w:rPr>
        <w:t xml:space="preserve">Gifted Advisory Council </w:t>
      </w:r>
      <w:r w:rsidR="00A16117">
        <w:rPr>
          <w:rFonts w:asciiTheme="minorHAnsi" w:hAnsiTheme="minorHAnsi"/>
          <w:b/>
          <w:sz w:val="28"/>
          <w:szCs w:val="28"/>
        </w:rPr>
        <w:t>Meeting Minutes</w:t>
      </w:r>
    </w:p>
    <w:p w14:paraId="60F9E31F" w14:textId="7ECF3C3A" w:rsidR="007A5A41" w:rsidRPr="00296DCA" w:rsidRDefault="0008057B" w:rsidP="007A5A41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September 28</w:t>
      </w:r>
      <w:r w:rsidR="003F12FD">
        <w:rPr>
          <w:rFonts w:asciiTheme="minorHAnsi" w:hAnsiTheme="minorHAnsi"/>
          <w:b/>
          <w:sz w:val="24"/>
          <w:szCs w:val="24"/>
        </w:rPr>
        <w:t>, 2022</w:t>
      </w:r>
    </w:p>
    <w:p w14:paraId="6D8B0E00" w14:textId="521B6B29" w:rsidR="007A5A41" w:rsidRDefault="007A5A41" w:rsidP="007A5A41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296DCA">
        <w:rPr>
          <w:rFonts w:asciiTheme="minorHAnsi" w:hAnsiTheme="minorHAnsi"/>
          <w:b/>
          <w:sz w:val="24"/>
          <w:szCs w:val="24"/>
        </w:rPr>
        <w:t>10:00 a.m. to 2:00 p.m.</w:t>
      </w:r>
    </w:p>
    <w:p w14:paraId="00EAEB00" w14:textId="4F461014" w:rsidR="007A5A41" w:rsidRDefault="007A5A41" w:rsidP="007A5A41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</w:p>
    <w:p w14:paraId="4DE3A822" w14:textId="77777777" w:rsidR="007A5A41" w:rsidRPr="00296DCA" w:rsidRDefault="007A5A41" w:rsidP="007A5A41">
      <w:pPr>
        <w:pStyle w:val="NoSpacing"/>
        <w:rPr>
          <w:rFonts w:asciiTheme="minorHAnsi" w:hAnsiTheme="minorHAnsi"/>
          <w:b/>
          <w:sz w:val="24"/>
          <w:szCs w:val="24"/>
        </w:rPr>
      </w:pPr>
    </w:p>
    <w:p w14:paraId="57AEE01F" w14:textId="7F9E7CF0" w:rsidR="000937D1" w:rsidRPr="007711FC" w:rsidRDefault="00322B8B" w:rsidP="00322B8B">
      <w:pPr>
        <w:ind w:left="90" w:firstLine="0"/>
        <w:rPr>
          <w:rFonts w:cstheme="minorHAnsi"/>
          <w:b/>
          <w:bCs/>
        </w:rPr>
      </w:pPr>
      <w:r w:rsidRPr="007711FC">
        <w:rPr>
          <w:rFonts w:cstheme="minorHAnsi"/>
          <w:b/>
          <w:bCs/>
        </w:rPr>
        <w:t>Welcome and Call to Order</w:t>
      </w:r>
    </w:p>
    <w:p w14:paraId="21FC93C8" w14:textId="6EFEB97E" w:rsidR="00DD38E9" w:rsidRPr="007711FC" w:rsidRDefault="00322B8B" w:rsidP="00B21139">
      <w:pPr>
        <w:ind w:left="90" w:firstLine="0"/>
        <w:rPr>
          <w:rFonts w:cstheme="minorHAnsi"/>
        </w:rPr>
      </w:pPr>
      <w:r w:rsidRPr="007711FC">
        <w:rPr>
          <w:rFonts w:cstheme="minorHAnsi"/>
        </w:rPr>
        <w:t xml:space="preserve">OEC Associate Director Joseph Petrarca and Gifted Advisory Council </w:t>
      </w:r>
      <w:r w:rsidR="00BE75C8" w:rsidRPr="00BE75C8">
        <w:rPr>
          <w:rFonts w:cstheme="minorHAnsi"/>
        </w:rPr>
        <w:t>Chair Jennifer Detmar</w:t>
      </w:r>
      <w:r w:rsidR="00175FC3">
        <w:rPr>
          <w:rFonts w:cstheme="minorHAnsi"/>
        </w:rPr>
        <w:t xml:space="preserve"> </w:t>
      </w:r>
      <w:r w:rsidRPr="007711FC">
        <w:rPr>
          <w:rFonts w:cstheme="minorHAnsi"/>
        </w:rPr>
        <w:t xml:space="preserve">welcomed all and called the meeting to order. Council members </w:t>
      </w:r>
      <w:r w:rsidR="00DD38E9" w:rsidRPr="007711FC">
        <w:rPr>
          <w:rFonts w:cstheme="minorHAnsi"/>
        </w:rPr>
        <w:t xml:space="preserve">and ODE staff </w:t>
      </w:r>
      <w:r w:rsidRPr="007711FC">
        <w:rPr>
          <w:rFonts w:cstheme="minorHAnsi"/>
        </w:rPr>
        <w:t>introduced themselves</w:t>
      </w:r>
      <w:r w:rsidR="00A53BC3">
        <w:rPr>
          <w:rFonts w:cstheme="minorHAnsi"/>
        </w:rPr>
        <w:t>. Meeting norms were reviewed. There w</w:t>
      </w:r>
      <w:r w:rsidR="001A1FB9">
        <w:rPr>
          <w:rFonts w:cstheme="minorHAnsi"/>
        </w:rPr>
        <w:t>ere no visitors registered for public comment.</w:t>
      </w:r>
    </w:p>
    <w:p w14:paraId="25D97B0A" w14:textId="77777777" w:rsidR="00DD38E9" w:rsidRPr="007711FC" w:rsidRDefault="00DD38E9" w:rsidP="00322B8B">
      <w:pPr>
        <w:ind w:left="90" w:firstLine="0"/>
        <w:rPr>
          <w:rFonts w:cstheme="minorHAnsi"/>
        </w:rPr>
      </w:pPr>
    </w:p>
    <w:p w14:paraId="4D096FB5" w14:textId="2945D701" w:rsidR="00DD38E9" w:rsidRDefault="00DD38E9" w:rsidP="00322B8B">
      <w:pPr>
        <w:ind w:left="90" w:firstLine="0"/>
        <w:rPr>
          <w:rFonts w:cstheme="minorHAnsi"/>
          <w:b/>
          <w:bCs/>
        </w:rPr>
      </w:pPr>
      <w:r w:rsidRPr="007711FC">
        <w:rPr>
          <w:rFonts w:cstheme="minorHAnsi"/>
          <w:b/>
          <w:bCs/>
        </w:rPr>
        <w:t>Voting Items</w:t>
      </w:r>
    </w:p>
    <w:p w14:paraId="775615E1" w14:textId="775F9BF9" w:rsidR="00C56493" w:rsidRDefault="00C56493" w:rsidP="00322B8B">
      <w:pPr>
        <w:ind w:left="90" w:firstLine="0"/>
        <w:rPr>
          <w:rFonts w:cstheme="minorHAnsi"/>
        </w:rPr>
      </w:pPr>
      <w:r w:rsidRPr="00C56493">
        <w:rPr>
          <w:rFonts w:cstheme="minorHAnsi"/>
        </w:rPr>
        <w:t>February</w:t>
      </w:r>
      <w:r>
        <w:rPr>
          <w:rFonts w:cstheme="minorHAnsi"/>
        </w:rPr>
        <w:t xml:space="preserve"> 2022 meeting notes were </w:t>
      </w:r>
      <w:r w:rsidR="00166A13">
        <w:rPr>
          <w:rFonts w:cstheme="minorHAnsi"/>
        </w:rPr>
        <w:t xml:space="preserve">approved with a motion by Ann Sheldon, second by Sarah Watson, and all members voting in favor. </w:t>
      </w:r>
    </w:p>
    <w:p w14:paraId="29EFA80E" w14:textId="6A0ED9A8" w:rsidR="00166A13" w:rsidRPr="00B21139" w:rsidRDefault="00166A13" w:rsidP="00322B8B">
      <w:pPr>
        <w:ind w:left="90" w:firstLine="0"/>
        <w:rPr>
          <w:rFonts w:cstheme="minorHAnsi"/>
          <w:sz w:val="4"/>
          <w:szCs w:val="4"/>
        </w:rPr>
      </w:pPr>
    </w:p>
    <w:p w14:paraId="56C0E130" w14:textId="1D22D546" w:rsidR="00166A13" w:rsidRDefault="00166A13" w:rsidP="00322B8B">
      <w:pPr>
        <w:ind w:left="90" w:firstLine="0"/>
        <w:rPr>
          <w:rFonts w:cstheme="minorHAnsi"/>
        </w:rPr>
      </w:pPr>
      <w:r>
        <w:rPr>
          <w:rFonts w:cstheme="minorHAnsi"/>
        </w:rPr>
        <w:t xml:space="preserve">April 2022 meeting notes were </w:t>
      </w:r>
      <w:r w:rsidR="003C2C63">
        <w:rPr>
          <w:rFonts w:cstheme="minorHAnsi"/>
        </w:rPr>
        <w:t>approved with a motion by Aireane Curti</w:t>
      </w:r>
      <w:r w:rsidR="005B5871">
        <w:rPr>
          <w:rFonts w:cstheme="minorHAnsi"/>
        </w:rPr>
        <w:t xml:space="preserve">s, second by Denise Cooley and all members voting in favor. </w:t>
      </w:r>
    </w:p>
    <w:p w14:paraId="5C5C9C3E" w14:textId="5F54911D" w:rsidR="008A29CF" w:rsidRPr="00B21139" w:rsidRDefault="008A29CF" w:rsidP="00322B8B">
      <w:pPr>
        <w:ind w:left="90" w:firstLine="0"/>
        <w:rPr>
          <w:rFonts w:cstheme="minorHAnsi"/>
          <w:sz w:val="4"/>
          <w:szCs w:val="4"/>
        </w:rPr>
      </w:pPr>
    </w:p>
    <w:p w14:paraId="641D2B93" w14:textId="7D998E7B" w:rsidR="00D908AD" w:rsidRDefault="00175FC3" w:rsidP="003F4EAE">
      <w:pPr>
        <w:ind w:left="90" w:firstLine="0"/>
        <w:rPr>
          <w:rFonts w:cstheme="minorHAnsi"/>
        </w:rPr>
      </w:pPr>
      <w:r>
        <w:rPr>
          <w:rFonts w:cstheme="minorHAnsi"/>
        </w:rPr>
        <w:t xml:space="preserve">Deborah Glynn self-nominated for the position of </w:t>
      </w:r>
      <w:r w:rsidR="00775771">
        <w:rPr>
          <w:rFonts w:cstheme="minorHAnsi"/>
        </w:rPr>
        <w:t>chair elect</w:t>
      </w:r>
      <w:r>
        <w:rPr>
          <w:rFonts w:cstheme="minorHAnsi"/>
        </w:rPr>
        <w:t>. All members voted in favor and Ms. Glynn was elected.</w:t>
      </w:r>
    </w:p>
    <w:p w14:paraId="4C36750D" w14:textId="7C407752" w:rsidR="003F4EAE" w:rsidRDefault="003F4EAE" w:rsidP="003F4EAE">
      <w:pPr>
        <w:ind w:left="90" w:firstLine="0"/>
        <w:rPr>
          <w:rFonts w:cstheme="minorHAnsi"/>
        </w:rPr>
      </w:pPr>
    </w:p>
    <w:p w14:paraId="4BFE3492" w14:textId="77777777" w:rsidR="000A6D65" w:rsidRDefault="000A6D65" w:rsidP="00BE1CAE">
      <w:pPr>
        <w:ind w:left="90" w:firstLine="0"/>
        <w:rPr>
          <w:rFonts w:cstheme="minorHAnsi"/>
          <w:b/>
          <w:bCs/>
        </w:rPr>
      </w:pPr>
      <w:r>
        <w:rPr>
          <w:rFonts w:cstheme="minorHAnsi"/>
          <w:b/>
          <w:bCs/>
        </w:rPr>
        <w:t>Overview of 3301-51-15</w:t>
      </w:r>
    </w:p>
    <w:p w14:paraId="0FEEC7AB" w14:textId="59D24134" w:rsidR="000A6D65" w:rsidRPr="000A6D65" w:rsidRDefault="000A6D65" w:rsidP="000A6D65">
      <w:pPr>
        <w:pStyle w:val="ListParagraph"/>
        <w:numPr>
          <w:ilvl w:val="0"/>
          <w:numId w:val="14"/>
        </w:numPr>
        <w:rPr>
          <w:rFonts w:cstheme="minorHAnsi"/>
        </w:rPr>
      </w:pPr>
      <w:r w:rsidRPr="000A6D65">
        <w:rPr>
          <w:rFonts w:cstheme="minorHAnsi"/>
        </w:rPr>
        <w:t>Establishes the minimum requirements for identifying and serving students who are gifted</w:t>
      </w:r>
    </w:p>
    <w:p w14:paraId="449ECA2A" w14:textId="0EE4D5FB" w:rsidR="000A6D65" w:rsidRDefault="000A6D65" w:rsidP="000A6D65">
      <w:pPr>
        <w:pStyle w:val="ListParagraph"/>
        <w:numPr>
          <w:ilvl w:val="0"/>
          <w:numId w:val="14"/>
        </w:numPr>
        <w:rPr>
          <w:rFonts w:cstheme="minorHAnsi"/>
        </w:rPr>
      </w:pPr>
      <w:r w:rsidRPr="000A6D65">
        <w:rPr>
          <w:rFonts w:cstheme="minorHAnsi"/>
        </w:rPr>
        <w:t>Defines and establishes the minimum requirements for gifted education personnel, including professional development for designated providers of gifted services</w:t>
      </w:r>
    </w:p>
    <w:p w14:paraId="6025C319" w14:textId="76239655" w:rsidR="00AB64F3" w:rsidRPr="00AB64F3" w:rsidRDefault="00AB64F3" w:rsidP="00AB64F3">
      <w:pPr>
        <w:pStyle w:val="ListParagraph"/>
        <w:numPr>
          <w:ilvl w:val="0"/>
          <w:numId w:val="14"/>
        </w:numPr>
        <w:rPr>
          <w:rFonts w:cstheme="minorHAnsi"/>
        </w:rPr>
      </w:pPr>
      <w:r w:rsidRPr="00AB64F3">
        <w:rPr>
          <w:rFonts w:cstheme="minorHAnsi"/>
        </w:rPr>
        <w:t>Defines and clarifies the requirements for public school districts regarding gifted identification plans, gifted education policies, and gifted service plans</w:t>
      </w:r>
    </w:p>
    <w:p w14:paraId="7BF1B28E" w14:textId="23BA746B" w:rsidR="00AB64F3" w:rsidRPr="000A6D65" w:rsidRDefault="00AB64F3" w:rsidP="00AB64F3">
      <w:pPr>
        <w:pStyle w:val="ListParagraph"/>
        <w:numPr>
          <w:ilvl w:val="0"/>
          <w:numId w:val="14"/>
        </w:numPr>
        <w:rPr>
          <w:rFonts w:cstheme="minorHAnsi"/>
        </w:rPr>
      </w:pPr>
      <w:r w:rsidRPr="00AB64F3">
        <w:rPr>
          <w:rFonts w:cstheme="minorHAnsi"/>
        </w:rPr>
        <w:t>Establishes and defines the role of the Gifted Advisory Council</w:t>
      </w:r>
    </w:p>
    <w:p w14:paraId="1AA21823" w14:textId="77777777" w:rsidR="000A6D65" w:rsidRDefault="000A6D65" w:rsidP="00BE1CAE">
      <w:pPr>
        <w:ind w:left="90" w:firstLine="0"/>
        <w:rPr>
          <w:rFonts w:cstheme="minorHAnsi"/>
          <w:b/>
          <w:bCs/>
        </w:rPr>
      </w:pPr>
    </w:p>
    <w:p w14:paraId="4759F778" w14:textId="77777777" w:rsidR="00AB64F3" w:rsidRDefault="00AB64F3" w:rsidP="00BE1CAE">
      <w:pPr>
        <w:ind w:left="90" w:firstLine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Proposed Revisions </w:t>
      </w:r>
    </w:p>
    <w:p w14:paraId="0417B383" w14:textId="19A75BD6" w:rsidR="00F0187C" w:rsidRPr="00F0187C" w:rsidRDefault="00F0187C" w:rsidP="00F0187C">
      <w:pPr>
        <w:pStyle w:val="ListParagraph"/>
        <w:numPr>
          <w:ilvl w:val="0"/>
          <w:numId w:val="14"/>
        </w:numPr>
        <w:rPr>
          <w:rFonts w:cstheme="minorHAnsi"/>
        </w:rPr>
      </w:pPr>
      <w:r w:rsidRPr="00F0187C">
        <w:rPr>
          <w:rFonts w:cstheme="minorHAnsi"/>
        </w:rPr>
        <w:t>Removed duplicative language found in Ohio Revised Code</w:t>
      </w:r>
    </w:p>
    <w:p w14:paraId="1C4E5C38" w14:textId="77777777" w:rsidR="00F0187C" w:rsidRPr="00F0187C" w:rsidRDefault="00F0187C" w:rsidP="00F0187C">
      <w:pPr>
        <w:pStyle w:val="ListParagraph"/>
        <w:numPr>
          <w:ilvl w:val="0"/>
          <w:numId w:val="14"/>
        </w:numPr>
        <w:rPr>
          <w:rFonts w:cstheme="minorHAnsi"/>
        </w:rPr>
      </w:pPr>
      <w:r w:rsidRPr="00F0187C">
        <w:rPr>
          <w:rFonts w:cstheme="minorHAnsi"/>
        </w:rPr>
        <w:t>Added clarifying language throughout</w:t>
      </w:r>
    </w:p>
    <w:p w14:paraId="05348998" w14:textId="77777777" w:rsidR="00F0187C" w:rsidRPr="00F0187C" w:rsidRDefault="00F0187C" w:rsidP="00F0187C">
      <w:pPr>
        <w:pStyle w:val="ListParagraph"/>
        <w:numPr>
          <w:ilvl w:val="0"/>
          <w:numId w:val="14"/>
        </w:numPr>
        <w:rPr>
          <w:rFonts w:cstheme="minorHAnsi"/>
        </w:rPr>
      </w:pPr>
      <w:r w:rsidRPr="00F0187C">
        <w:rPr>
          <w:rFonts w:cstheme="minorHAnsi"/>
        </w:rPr>
        <w:t>Revised some requirements for whole grade screenings, written education plans, and gifted education professional development</w:t>
      </w:r>
    </w:p>
    <w:p w14:paraId="6CC1E6AB" w14:textId="38E70A8F" w:rsidR="00A05575" w:rsidRPr="00A05575" w:rsidRDefault="00A05575" w:rsidP="00A05575">
      <w:pPr>
        <w:pStyle w:val="ListParagraph"/>
        <w:numPr>
          <w:ilvl w:val="0"/>
          <w:numId w:val="14"/>
        </w:numPr>
        <w:rPr>
          <w:rFonts w:cstheme="minorHAnsi"/>
        </w:rPr>
      </w:pPr>
      <w:r w:rsidRPr="00A05575">
        <w:rPr>
          <w:rFonts w:cstheme="minorHAnsi"/>
        </w:rPr>
        <w:t>Removed duplicative language found in Ohio Revised Code</w:t>
      </w:r>
    </w:p>
    <w:p w14:paraId="65BB2422" w14:textId="77777777" w:rsidR="00A05575" w:rsidRPr="00A05575" w:rsidRDefault="00A05575" w:rsidP="00A05575">
      <w:pPr>
        <w:pStyle w:val="ListParagraph"/>
        <w:numPr>
          <w:ilvl w:val="0"/>
          <w:numId w:val="14"/>
        </w:numPr>
        <w:rPr>
          <w:rFonts w:cstheme="minorHAnsi"/>
        </w:rPr>
      </w:pPr>
      <w:r w:rsidRPr="00A05575">
        <w:rPr>
          <w:rFonts w:cstheme="minorHAnsi"/>
        </w:rPr>
        <w:t>Added clarifying language throughout</w:t>
      </w:r>
    </w:p>
    <w:p w14:paraId="42FB2359" w14:textId="7122F235" w:rsidR="00AB64F3" w:rsidRPr="00A05575" w:rsidRDefault="00A05575" w:rsidP="00A05575">
      <w:pPr>
        <w:pStyle w:val="ListParagraph"/>
        <w:numPr>
          <w:ilvl w:val="0"/>
          <w:numId w:val="14"/>
        </w:numPr>
        <w:rPr>
          <w:rFonts w:cstheme="minorHAnsi"/>
        </w:rPr>
      </w:pPr>
      <w:r w:rsidRPr="00A05575">
        <w:rPr>
          <w:rFonts w:cstheme="minorHAnsi"/>
        </w:rPr>
        <w:t>Revised some requirements for whole grade screenings, written education plans, and gifted education professional development</w:t>
      </w:r>
    </w:p>
    <w:p w14:paraId="765456C7" w14:textId="77777777" w:rsidR="00AB64F3" w:rsidRDefault="00AB64F3" w:rsidP="00BE1CAE">
      <w:pPr>
        <w:ind w:left="90" w:firstLine="0"/>
        <w:rPr>
          <w:rFonts w:cstheme="minorHAnsi"/>
          <w:b/>
          <w:bCs/>
        </w:rPr>
      </w:pPr>
    </w:p>
    <w:p w14:paraId="78A5B6C3" w14:textId="3787F87B" w:rsidR="00BE1CAE" w:rsidRDefault="00BE1CAE" w:rsidP="00BE1CAE">
      <w:pPr>
        <w:ind w:left="90" w:firstLine="0"/>
        <w:rPr>
          <w:rFonts w:cstheme="minorHAnsi"/>
          <w:b/>
          <w:bCs/>
        </w:rPr>
      </w:pPr>
      <w:r w:rsidRPr="00554C7D">
        <w:rPr>
          <w:rFonts w:cstheme="minorHAnsi"/>
          <w:b/>
          <w:bCs/>
        </w:rPr>
        <w:t xml:space="preserve">Stakeholder </w:t>
      </w:r>
      <w:r>
        <w:rPr>
          <w:rFonts w:cstheme="minorHAnsi"/>
          <w:b/>
          <w:bCs/>
        </w:rPr>
        <w:t>Feedback</w:t>
      </w:r>
      <w:r w:rsidRPr="00554C7D">
        <w:rPr>
          <w:rFonts w:cstheme="minorHAnsi"/>
          <w:b/>
          <w:bCs/>
        </w:rPr>
        <w:t xml:space="preserve"> of Rule 3301-51-15</w:t>
      </w:r>
      <w:r>
        <w:rPr>
          <w:rFonts w:cstheme="minorHAnsi"/>
          <w:b/>
          <w:bCs/>
        </w:rPr>
        <w:t xml:space="preserve"> – </w:t>
      </w:r>
      <w:r w:rsidRPr="00554C7D">
        <w:rPr>
          <w:rFonts w:cstheme="minorHAnsi"/>
          <w:b/>
          <w:bCs/>
        </w:rPr>
        <w:t>Operating standards for identifying and serving students who are gifted</w:t>
      </w:r>
    </w:p>
    <w:p w14:paraId="1231F05E" w14:textId="64A1D831" w:rsidR="00BE1CAE" w:rsidRDefault="00BE1CAE" w:rsidP="00BE1CAE">
      <w:pPr>
        <w:ind w:left="90" w:firstLine="0"/>
        <w:rPr>
          <w:rFonts w:cstheme="minorHAnsi"/>
        </w:rPr>
      </w:pPr>
      <w:r>
        <w:rPr>
          <w:rFonts w:cstheme="minorHAnsi"/>
        </w:rPr>
        <w:t xml:space="preserve">Attendees broke into groups to discuss </w:t>
      </w:r>
      <w:r w:rsidR="0064115C">
        <w:rPr>
          <w:rFonts w:cstheme="minorHAnsi"/>
        </w:rPr>
        <w:t>the draft rule, using these facilitated questions:</w:t>
      </w:r>
    </w:p>
    <w:p w14:paraId="4C1726AE" w14:textId="77777777" w:rsidR="006B705E" w:rsidRPr="006B705E" w:rsidRDefault="006B705E" w:rsidP="006B705E">
      <w:pPr>
        <w:pStyle w:val="ListParagraph"/>
        <w:numPr>
          <w:ilvl w:val="0"/>
          <w:numId w:val="16"/>
        </w:numPr>
        <w:rPr>
          <w:rFonts w:cstheme="minorHAnsi"/>
        </w:rPr>
      </w:pPr>
      <w:r w:rsidRPr="006B705E">
        <w:rPr>
          <w:rFonts w:cstheme="minorHAnsi"/>
        </w:rPr>
        <w:t xml:space="preserve">Is the language in the rule clear and concise? If not, what changes are necessary? </w:t>
      </w:r>
    </w:p>
    <w:p w14:paraId="2F33C1A5" w14:textId="77777777" w:rsidR="006B705E" w:rsidRPr="006B705E" w:rsidRDefault="006B705E" w:rsidP="006B705E">
      <w:pPr>
        <w:pStyle w:val="ListParagraph"/>
        <w:numPr>
          <w:ilvl w:val="0"/>
          <w:numId w:val="16"/>
        </w:numPr>
        <w:rPr>
          <w:rFonts w:cstheme="minorHAnsi"/>
        </w:rPr>
      </w:pPr>
      <w:r w:rsidRPr="006B705E">
        <w:rPr>
          <w:rFonts w:cstheme="minorHAnsi"/>
        </w:rPr>
        <w:t xml:space="preserve">Is the language in the rule understandable? If not, what changes are necessary? </w:t>
      </w:r>
    </w:p>
    <w:p w14:paraId="6F98A803" w14:textId="77777777" w:rsidR="006B705E" w:rsidRPr="006B705E" w:rsidRDefault="006B705E" w:rsidP="006B705E">
      <w:pPr>
        <w:pStyle w:val="ListParagraph"/>
        <w:numPr>
          <w:ilvl w:val="0"/>
          <w:numId w:val="16"/>
        </w:numPr>
        <w:rPr>
          <w:rFonts w:cstheme="minorHAnsi"/>
        </w:rPr>
      </w:pPr>
      <w:r w:rsidRPr="006B705E">
        <w:rPr>
          <w:rFonts w:cstheme="minorHAnsi"/>
        </w:rPr>
        <w:t>How do the strike outs from the Ohio Revised Code effect the language of the rule? Does it make it difficult to understand? If so, what changes are necessary?</w:t>
      </w:r>
    </w:p>
    <w:p w14:paraId="4E726975" w14:textId="77777777" w:rsidR="006B705E" w:rsidRPr="006B705E" w:rsidRDefault="006B705E" w:rsidP="006B705E">
      <w:pPr>
        <w:pStyle w:val="ListParagraph"/>
        <w:numPr>
          <w:ilvl w:val="0"/>
          <w:numId w:val="16"/>
        </w:numPr>
        <w:rPr>
          <w:rFonts w:cstheme="minorHAnsi"/>
        </w:rPr>
      </w:pPr>
      <w:r w:rsidRPr="006B705E">
        <w:rPr>
          <w:rFonts w:cstheme="minorHAnsi"/>
        </w:rPr>
        <w:t xml:space="preserve">What items or topics are missing in the rule? </w:t>
      </w:r>
    </w:p>
    <w:p w14:paraId="16449CC6" w14:textId="77777777" w:rsidR="006B705E" w:rsidRPr="006B705E" w:rsidRDefault="006B705E" w:rsidP="006B705E">
      <w:pPr>
        <w:pStyle w:val="ListParagraph"/>
        <w:numPr>
          <w:ilvl w:val="0"/>
          <w:numId w:val="16"/>
        </w:numPr>
        <w:rPr>
          <w:rFonts w:cstheme="minorHAnsi"/>
        </w:rPr>
      </w:pPr>
      <w:r w:rsidRPr="006B705E">
        <w:rPr>
          <w:rFonts w:cstheme="minorHAnsi"/>
        </w:rPr>
        <w:t>What guidance would help districts and families understand or implement this rule?</w:t>
      </w:r>
    </w:p>
    <w:p w14:paraId="502E7C4D" w14:textId="4113D2BD" w:rsidR="003F4EAE" w:rsidRPr="006B705E" w:rsidRDefault="006B705E" w:rsidP="006B705E">
      <w:pPr>
        <w:pStyle w:val="ListParagraph"/>
        <w:numPr>
          <w:ilvl w:val="0"/>
          <w:numId w:val="16"/>
        </w:numPr>
        <w:rPr>
          <w:rFonts w:cstheme="minorHAnsi"/>
        </w:rPr>
      </w:pPr>
      <w:r w:rsidRPr="006B705E">
        <w:rPr>
          <w:rFonts w:cstheme="minorHAnsi"/>
        </w:rPr>
        <w:t>What additional comments or concerns should we consider?</w:t>
      </w:r>
    </w:p>
    <w:p w14:paraId="2AF38EF1" w14:textId="77777777" w:rsidR="009660F1" w:rsidRPr="007711FC" w:rsidRDefault="009660F1" w:rsidP="00994C68">
      <w:pPr>
        <w:ind w:left="90" w:firstLine="0"/>
        <w:rPr>
          <w:rFonts w:cstheme="minorHAnsi"/>
        </w:rPr>
      </w:pPr>
    </w:p>
    <w:p w14:paraId="230114C3" w14:textId="77777777" w:rsidR="009644FC" w:rsidRDefault="009644FC" w:rsidP="00994C68">
      <w:pPr>
        <w:ind w:left="90" w:firstLine="0"/>
        <w:rPr>
          <w:rFonts w:cstheme="minorHAnsi"/>
          <w:b/>
          <w:bCs/>
        </w:rPr>
      </w:pPr>
      <w:r>
        <w:rPr>
          <w:rFonts w:cstheme="minorHAnsi"/>
          <w:b/>
          <w:bCs/>
        </w:rPr>
        <w:t>Timeline</w:t>
      </w:r>
    </w:p>
    <w:p w14:paraId="6A25B4FC" w14:textId="2933BC80" w:rsidR="009644FC" w:rsidRDefault="00E168C1" w:rsidP="00994C68">
      <w:pPr>
        <w:ind w:left="90" w:firstLine="0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40D339F7" wp14:editId="7007FCB5">
            <wp:extent cx="3983990" cy="1512315"/>
            <wp:effectExtent l="0" t="0" r="0" b="0"/>
            <wp:docPr id="1" name="Picture 1" descr="Graphical user interface, 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timeline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4"/>
                    <a:stretch/>
                  </pic:blipFill>
                  <pic:spPr bwMode="auto">
                    <a:xfrm>
                      <a:off x="0" y="0"/>
                      <a:ext cx="3990785" cy="1514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38C059" w14:textId="77777777" w:rsidR="009644FC" w:rsidRDefault="009644FC" w:rsidP="00994C68">
      <w:pPr>
        <w:ind w:left="90" w:firstLine="0"/>
        <w:rPr>
          <w:rFonts w:cstheme="minorHAnsi"/>
          <w:b/>
          <w:bCs/>
        </w:rPr>
      </w:pPr>
    </w:p>
    <w:p w14:paraId="0DE00342" w14:textId="77777777" w:rsidR="00A55216" w:rsidRDefault="00A55216" w:rsidP="00994C68">
      <w:pPr>
        <w:ind w:left="90" w:firstLine="0"/>
        <w:rPr>
          <w:rFonts w:cstheme="minorHAnsi"/>
          <w:b/>
          <w:bCs/>
        </w:rPr>
      </w:pPr>
      <w:r>
        <w:rPr>
          <w:rFonts w:cstheme="minorHAnsi"/>
          <w:b/>
          <w:bCs/>
        </w:rPr>
        <w:t>Debrief</w:t>
      </w:r>
    </w:p>
    <w:p w14:paraId="529C9561" w14:textId="4DF1F0B5" w:rsidR="00A55216" w:rsidRDefault="00A55216" w:rsidP="00994C68">
      <w:pPr>
        <w:ind w:left="90" w:firstLine="0"/>
        <w:rPr>
          <w:rFonts w:cstheme="minorHAnsi"/>
        </w:rPr>
      </w:pPr>
      <w:r>
        <w:rPr>
          <w:rFonts w:cstheme="minorHAnsi"/>
        </w:rPr>
        <w:t>Meeting attendees reconvened after the rule review to debrief</w:t>
      </w:r>
      <w:r w:rsidR="00C00895">
        <w:rPr>
          <w:rFonts w:cstheme="minorHAnsi"/>
        </w:rPr>
        <w:t xml:space="preserve">. ODE staff asked </w:t>
      </w:r>
      <w:r w:rsidR="000B6E13">
        <w:rPr>
          <w:rFonts w:cstheme="minorHAnsi"/>
        </w:rPr>
        <w:t>for input on barriers and positives, as shown below.</w:t>
      </w:r>
    </w:p>
    <w:p w14:paraId="4CB8EB03" w14:textId="2158736C" w:rsidR="001C7F67" w:rsidRPr="00177904" w:rsidRDefault="000B6E13" w:rsidP="002B3290">
      <w:pPr>
        <w:pStyle w:val="ListParagraph"/>
        <w:numPr>
          <w:ilvl w:val="0"/>
          <w:numId w:val="17"/>
        </w:numPr>
        <w:ind w:left="576" w:hanging="288"/>
        <w:rPr>
          <w:rFonts w:cstheme="minorHAnsi"/>
          <w:b/>
          <w:bCs/>
        </w:rPr>
      </w:pPr>
      <w:r w:rsidRPr="00177904">
        <w:rPr>
          <w:rFonts w:cstheme="minorHAnsi"/>
          <w:b/>
          <w:bCs/>
        </w:rPr>
        <w:t>What barriers do you see with the proposed rule</w:t>
      </w:r>
      <w:r w:rsidR="001C7F67" w:rsidRPr="00177904">
        <w:rPr>
          <w:rFonts w:cstheme="minorHAnsi"/>
          <w:b/>
          <w:bCs/>
        </w:rPr>
        <w:t>?</w:t>
      </w:r>
    </w:p>
    <w:p w14:paraId="486A1FC6" w14:textId="1C7865EB" w:rsidR="002B3290" w:rsidRDefault="00F143CD" w:rsidP="002B3290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 w:rsidRPr="00F143CD">
        <w:rPr>
          <w:rFonts w:cstheme="minorHAnsi"/>
        </w:rPr>
        <w:t>It’s possible for a school to not have gifted ed</w:t>
      </w:r>
      <w:r w:rsidR="00177904">
        <w:rPr>
          <w:rFonts w:cstheme="minorHAnsi"/>
        </w:rPr>
        <w:t>ucation</w:t>
      </w:r>
      <w:r w:rsidRPr="00F143CD">
        <w:rPr>
          <w:rFonts w:cstheme="minorHAnsi"/>
        </w:rPr>
        <w:t xml:space="preserve"> in this state. That is a problem.</w:t>
      </w:r>
    </w:p>
    <w:p w14:paraId="1B4117E8" w14:textId="220E00AE" w:rsidR="002B3290" w:rsidRDefault="00F143CD" w:rsidP="002B3290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 w:rsidRPr="002B3290">
        <w:rPr>
          <w:rFonts w:cstheme="minorHAnsi"/>
        </w:rPr>
        <w:t xml:space="preserve">It’s also possible for this state to do what </w:t>
      </w:r>
      <w:r w:rsidR="0061626E">
        <w:rPr>
          <w:rFonts w:cstheme="minorHAnsi"/>
        </w:rPr>
        <w:t>New York</w:t>
      </w:r>
      <w:r w:rsidRPr="002B3290">
        <w:rPr>
          <w:rFonts w:cstheme="minorHAnsi"/>
        </w:rPr>
        <w:t xml:space="preserve"> did.</w:t>
      </w:r>
    </w:p>
    <w:p w14:paraId="5F2A71F7" w14:textId="22CEA5F3" w:rsidR="00F143CD" w:rsidRPr="002B3290" w:rsidRDefault="00F143CD" w:rsidP="002B3290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 w:rsidRPr="002B3290">
        <w:rPr>
          <w:rFonts w:cstheme="minorHAnsi"/>
        </w:rPr>
        <w:t>A lot of these are very good</w:t>
      </w:r>
      <w:r w:rsidR="0061626E">
        <w:rPr>
          <w:rFonts w:cstheme="minorHAnsi"/>
        </w:rPr>
        <w:t>,</w:t>
      </w:r>
      <w:r w:rsidRPr="002B3290">
        <w:rPr>
          <w:rFonts w:cstheme="minorHAnsi"/>
        </w:rPr>
        <w:t xml:space="preserve"> but if it comes down to funding it’s a problem.</w:t>
      </w:r>
    </w:p>
    <w:p w14:paraId="03E1E960" w14:textId="738D87E1" w:rsidR="002B3290" w:rsidRDefault="00F143CD" w:rsidP="002B3290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 w:rsidRPr="002B3290">
        <w:rPr>
          <w:rFonts w:cstheme="minorHAnsi"/>
        </w:rPr>
        <w:t>The creative thinking whole screening would it be removed to screen all stud</w:t>
      </w:r>
      <w:r w:rsidR="005849E5">
        <w:rPr>
          <w:rFonts w:cstheme="minorHAnsi"/>
        </w:rPr>
        <w:t>ent</w:t>
      </w:r>
      <w:r w:rsidRPr="002B3290">
        <w:rPr>
          <w:rFonts w:cstheme="minorHAnsi"/>
        </w:rPr>
        <w:t>s for creative thinking. We need creative thinkers.</w:t>
      </w:r>
    </w:p>
    <w:p w14:paraId="04AEACFD" w14:textId="00CED7AB" w:rsidR="002B3290" w:rsidRDefault="00F143CD" w:rsidP="002B3290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 w:rsidRPr="002B3290">
        <w:rPr>
          <w:rFonts w:cstheme="minorHAnsi"/>
        </w:rPr>
        <w:t>Disappointed th</w:t>
      </w:r>
      <w:r w:rsidR="005849E5">
        <w:rPr>
          <w:rFonts w:cstheme="minorHAnsi"/>
        </w:rPr>
        <w:t>a</w:t>
      </w:r>
      <w:r w:rsidRPr="002B3290">
        <w:rPr>
          <w:rFonts w:cstheme="minorHAnsi"/>
        </w:rPr>
        <w:t>t no stud</w:t>
      </w:r>
      <w:r w:rsidR="005849E5">
        <w:rPr>
          <w:rFonts w:cstheme="minorHAnsi"/>
        </w:rPr>
        <w:t>ent</w:t>
      </w:r>
      <w:r w:rsidRPr="002B3290">
        <w:rPr>
          <w:rFonts w:cstheme="minorHAnsi"/>
        </w:rPr>
        <w:t xml:space="preserve"> buy in or ownership was mentioned. </w:t>
      </w:r>
    </w:p>
    <w:p w14:paraId="7713B0F8" w14:textId="68B51BFB" w:rsidR="00F143CD" w:rsidRPr="002B3290" w:rsidRDefault="005849E5" w:rsidP="002B3290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>
        <w:rPr>
          <w:rFonts w:cstheme="minorHAnsi"/>
        </w:rPr>
        <w:t>We need a</w:t>
      </w:r>
      <w:r w:rsidR="00F143CD" w:rsidRPr="002B3290">
        <w:rPr>
          <w:rFonts w:cstheme="minorHAnsi"/>
        </w:rPr>
        <w:t>ccountability for who is training gifted staff</w:t>
      </w:r>
      <w:r w:rsidR="005C039E">
        <w:rPr>
          <w:rFonts w:cstheme="minorHAnsi"/>
        </w:rPr>
        <w:t>.</w:t>
      </w:r>
    </w:p>
    <w:p w14:paraId="120B723B" w14:textId="1DC0B669" w:rsidR="00177904" w:rsidRDefault="005C039E" w:rsidP="002B3290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>
        <w:rPr>
          <w:rFonts w:cstheme="minorHAnsi"/>
        </w:rPr>
        <w:t xml:space="preserve">No mention of </w:t>
      </w:r>
      <w:r w:rsidR="00F143CD" w:rsidRPr="002B3290">
        <w:rPr>
          <w:rFonts w:cstheme="minorHAnsi"/>
        </w:rPr>
        <w:t>local norms, and that does not jive with the definition</w:t>
      </w:r>
      <w:r>
        <w:rPr>
          <w:rFonts w:cstheme="minorHAnsi"/>
        </w:rPr>
        <w:t>. T</w:t>
      </w:r>
      <w:r w:rsidR="00F143CD" w:rsidRPr="002B3290">
        <w:rPr>
          <w:rFonts w:cstheme="minorHAnsi"/>
        </w:rPr>
        <w:t>his will contribute to under</w:t>
      </w:r>
      <w:r>
        <w:rPr>
          <w:rFonts w:cstheme="minorHAnsi"/>
        </w:rPr>
        <w:t>-</w:t>
      </w:r>
      <w:r w:rsidR="00F143CD" w:rsidRPr="002B3290">
        <w:rPr>
          <w:rFonts w:cstheme="minorHAnsi"/>
        </w:rPr>
        <w:t>representation</w:t>
      </w:r>
      <w:r>
        <w:rPr>
          <w:rFonts w:cstheme="minorHAnsi"/>
        </w:rPr>
        <w:t>.</w:t>
      </w:r>
    </w:p>
    <w:p w14:paraId="6274F772" w14:textId="34E7727C" w:rsidR="00177904" w:rsidRDefault="00F143CD" w:rsidP="00177904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 w:rsidRPr="00F143CD">
        <w:rPr>
          <w:rFonts w:cstheme="minorHAnsi"/>
        </w:rPr>
        <w:t>Standard error of measurement should be</w:t>
      </w:r>
      <w:r w:rsidR="005C039E">
        <w:rPr>
          <w:rFonts w:cstheme="minorHAnsi"/>
        </w:rPr>
        <w:t xml:space="preserve"> mentioned.</w:t>
      </w:r>
    </w:p>
    <w:p w14:paraId="5A39F89C" w14:textId="798CA087" w:rsidR="00177904" w:rsidRDefault="005C039E" w:rsidP="00177904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>
        <w:rPr>
          <w:rFonts w:cstheme="minorHAnsi"/>
        </w:rPr>
        <w:t>We n</w:t>
      </w:r>
      <w:r w:rsidR="00F143CD" w:rsidRPr="00F143CD">
        <w:rPr>
          <w:rFonts w:cstheme="minorHAnsi"/>
        </w:rPr>
        <w:t>eed a parent</w:t>
      </w:r>
      <w:r>
        <w:rPr>
          <w:rFonts w:cstheme="minorHAnsi"/>
        </w:rPr>
        <w:t>-</w:t>
      </w:r>
      <w:r w:rsidR="00F143CD" w:rsidRPr="00F143CD">
        <w:rPr>
          <w:rFonts w:cstheme="minorHAnsi"/>
        </w:rPr>
        <w:t>friendly version</w:t>
      </w:r>
      <w:r>
        <w:rPr>
          <w:rFonts w:cstheme="minorHAnsi"/>
        </w:rPr>
        <w:t>.</w:t>
      </w:r>
    </w:p>
    <w:p w14:paraId="4E4AF588" w14:textId="5D0BFBD0" w:rsidR="00177904" w:rsidRDefault="00F143CD" w:rsidP="00177904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 w:rsidRPr="00F143CD">
        <w:rPr>
          <w:rFonts w:cstheme="minorHAnsi"/>
        </w:rPr>
        <w:t>Need to support families and parents better</w:t>
      </w:r>
      <w:r w:rsidR="002576DA">
        <w:rPr>
          <w:rFonts w:cstheme="minorHAnsi"/>
        </w:rPr>
        <w:t>.</w:t>
      </w:r>
    </w:p>
    <w:p w14:paraId="5950B2ED" w14:textId="3BD43D20" w:rsidR="001C7F67" w:rsidRDefault="00F143CD" w:rsidP="00177904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 w:rsidRPr="00F143CD">
        <w:rPr>
          <w:rFonts w:cstheme="minorHAnsi"/>
        </w:rPr>
        <w:t>Gifted ed</w:t>
      </w:r>
      <w:r w:rsidR="002576DA">
        <w:rPr>
          <w:rFonts w:cstheme="minorHAnsi"/>
        </w:rPr>
        <w:t>ucation</w:t>
      </w:r>
      <w:r w:rsidRPr="00F143CD">
        <w:rPr>
          <w:rFonts w:cstheme="minorHAnsi"/>
        </w:rPr>
        <w:t xml:space="preserve"> </w:t>
      </w:r>
      <w:r w:rsidR="005049CA">
        <w:rPr>
          <w:rFonts w:cstheme="minorHAnsi"/>
        </w:rPr>
        <w:t>can be</w:t>
      </w:r>
      <w:r w:rsidRPr="00F143CD">
        <w:rPr>
          <w:rFonts w:cstheme="minorHAnsi"/>
        </w:rPr>
        <w:t xml:space="preserve"> something that create inequities</w:t>
      </w:r>
      <w:r w:rsidR="002576DA">
        <w:rPr>
          <w:rFonts w:cstheme="minorHAnsi"/>
        </w:rPr>
        <w:t>.</w:t>
      </w:r>
    </w:p>
    <w:p w14:paraId="507330A8" w14:textId="1F051738" w:rsidR="001C7F67" w:rsidRPr="00177904" w:rsidRDefault="001C7F67" w:rsidP="00177904">
      <w:pPr>
        <w:pStyle w:val="ListParagraph"/>
        <w:numPr>
          <w:ilvl w:val="0"/>
          <w:numId w:val="17"/>
        </w:numPr>
        <w:ind w:left="576" w:hanging="288"/>
        <w:rPr>
          <w:rFonts w:cstheme="minorHAnsi"/>
          <w:b/>
          <w:bCs/>
        </w:rPr>
      </w:pPr>
      <w:r w:rsidRPr="00177904">
        <w:rPr>
          <w:rFonts w:cstheme="minorHAnsi"/>
          <w:b/>
          <w:bCs/>
        </w:rPr>
        <w:t>What positives do you see with the proposed rule?</w:t>
      </w:r>
    </w:p>
    <w:p w14:paraId="21397C3B" w14:textId="55932C82" w:rsidR="004F67A3" w:rsidRPr="004F67A3" w:rsidRDefault="004F67A3" w:rsidP="004F67A3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 w:rsidRPr="004F67A3">
        <w:rPr>
          <w:rFonts w:cstheme="minorHAnsi"/>
        </w:rPr>
        <w:t>Local norms and talent d</w:t>
      </w:r>
      <w:r>
        <w:rPr>
          <w:rFonts w:cstheme="minorHAnsi"/>
        </w:rPr>
        <w:t>evelop</w:t>
      </w:r>
      <w:r w:rsidRPr="004F67A3">
        <w:rPr>
          <w:rFonts w:cstheme="minorHAnsi"/>
        </w:rPr>
        <w:t>ment</w:t>
      </w:r>
      <w:r w:rsidR="00957452">
        <w:rPr>
          <w:rFonts w:cstheme="minorHAnsi"/>
        </w:rPr>
        <w:t>.</w:t>
      </w:r>
    </w:p>
    <w:p w14:paraId="355FACA4" w14:textId="5960EB45" w:rsidR="004F67A3" w:rsidRPr="004F67A3" w:rsidRDefault="004F67A3" w:rsidP="004F67A3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 w:rsidRPr="004F67A3">
        <w:rPr>
          <w:rFonts w:cstheme="minorHAnsi"/>
        </w:rPr>
        <w:t>Having 2</w:t>
      </w:r>
      <w:r w:rsidR="00957452">
        <w:rPr>
          <w:rFonts w:cstheme="minorHAnsi"/>
        </w:rPr>
        <w:t>E</w:t>
      </w:r>
      <w:r w:rsidRPr="004F67A3">
        <w:rPr>
          <w:rFonts w:cstheme="minorHAnsi"/>
        </w:rPr>
        <w:t xml:space="preserve"> spelled out was great</w:t>
      </w:r>
      <w:r w:rsidR="00957452">
        <w:rPr>
          <w:rFonts w:cstheme="minorHAnsi"/>
        </w:rPr>
        <w:t>.</w:t>
      </w:r>
    </w:p>
    <w:p w14:paraId="60E7031B" w14:textId="73693962" w:rsidR="004F67A3" w:rsidRPr="00957452" w:rsidRDefault="004F67A3" w:rsidP="00957452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 w:rsidRPr="004F67A3">
        <w:rPr>
          <w:rFonts w:cstheme="minorHAnsi"/>
        </w:rPr>
        <w:t>The collegiate discussion was great</w:t>
      </w:r>
      <w:r w:rsidR="00957452">
        <w:rPr>
          <w:rFonts w:cstheme="minorHAnsi"/>
        </w:rPr>
        <w:t>.</w:t>
      </w:r>
    </w:p>
    <w:p w14:paraId="196F10F5" w14:textId="68EAA392" w:rsidR="004F67A3" w:rsidRPr="004F67A3" w:rsidRDefault="00957452" w:rsidP="004F67A3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>
        <w:rPr>
          <w:rFonts w:cstheme="minorHAnsi"/>
        </w:rPr>
        <w:t>Fabulous</w:t>
      </w:r>
      <w:r w:rsidR="004F67A3" w:rsidRPr="004F67A3">
        <w:rPr>
          <w:rFonts w:cstheme="minorHAnsi"/>
        </w:rPr>
        <w:t xml:space="preserve"> to have the parent perspective. </w:t>
      </w:r>
    </w:p>
    <w:p w14:paraId="54EA3AEE" w14:textId="5BDC939D" w:rsidR="004F67A3" w:rsidRPr="004F67A3" w:rsidRDefault="004F67A3" w:rsidP="004F67A3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 w:rsidRPr="004F67A3">
        <w:rPr>
          <w:rFonts w:cstheme="minorHAnsi"/>
        </w:rPr>
        <w:t>Glad to see min</w:t>
      </w:r>
      <w:r w:rsidR="00957452">
        <w:rPr>
          <w:rFonts w:cstheme="minorHAnsi"/>
        </w:rPr>
        <w:t>imum</w:t>
      </w:r>
      <w:r w:rsidRPr="004F67A3">
        <w:rPr>
          <w:rFonts w:cstheme="minorHAnsi"/>
        </w:rPr>
        <w:t xml:space="preserve"> hours of </w:t>
      </w:r>
      <w:r w:rsidR="00957452">
        <w:rPr>
          <w:rFonts w:cstheme="minorHAnsi"/>
        </w:rPr>
        <w:t>PD</w:t>
      </w:r>
      <w:r w:rsidRPr="004F67A3">
        <w:rPr>
          <w:rFonts w:cstheme="minorHAnsi"/>
        </w:rPr>
        <w:t xml:space="preserve"> for outlying</w:t>
      </w:r>
      <w:r w:rsidR="00957452">
        <w:rPr>
          <w:rFonts w:cstheme="minorHAnsi"/>
        </w:rPr>
        <w:t>.</w:t>
      </w:r>
      <w:r w:rsidRPr="004F67A3">
        <w:rPr>
          <w:rFonts w:cstheme="minorHAnsi"/>
        </w:rPr>
        <w:t xml:space="preserve"> </w:t>
      </w:r>
    </w:p>
    <w:p w14:paraId="749E02C5" w14:textId="2BEF3298" w:rsidR="00A55216" w:rsidRPr="004F67A3" w:rsidRDefault="004F67A3" w:rsidP="004F67A3">
      <w:pPr>
        <w:pStyle w:val="ListParagraph"/>
        <w:numPr>
          <w:ilvl w:val="1"/>
          <w:numId w:val="17"/>
        </w:numPr>
        <w:ind w:left="1008" w:hanging="288"/>
        <w:rPr>
          <w:rFonts w:cstheme="minorHAnsi"/>
        </w:rPr>
      </w:pPr>
      <w:r w:rsidRPr="004F67A3">
        <w:rPr>
          <w:rFonts w:cstheme="minorHAnsi"/>
        </w:rPr>
        <w:t>Liked talent dev</w:t>
      </w:r>
      <w:r w:rsidR="00957452">
        <w:rPr>
          <w:rFonts w:cstheme="minorHAnsi"/>
        </w:rPr>
        <w:t>elopment,</w:t>
      </w:r>
      <w:r w:rsidRPr="004F67A3">
        <w:rPr>
          <w:rFonts w:cstheme="minorHAnsi"/>
        </w:rPr>
        <w:t xml:space="preserve"> but unclear abo</w:t>
      </w:r>
      <w:r w:rsidR="00957452">
        <w:rPr>
          <w:rFonts w:cstheme="minorHAnsi"/>
        </w:rPr>
        <w:t>u</w:t>
      </w:r>
      <w:r w:rsidRPr="004F67A3">
        <w:rPr>
          <w:rFonts w:cstheme="minorHAnsi"/>
        </w:rPr>
        <w:t>t what that means</w:t>
      </w:r>
      <w:r w:rsidR="00957452">
        <w:rPr>
          <w:rFonts w:cstheme="minorHAnsi"/>
        </w:rPr>
        <w:t xml:space="preserve"> - </w:t>
      </w:r>
      <w:r w:rsidRPr="004F67A3">
        <w:rPr>
          <w:rFonts w:cstheme="minorHAnsi"/>
        </w:rPr>
        <w:t>need more info.</w:t>
      </w:r>
    </w:p>
    <w:p w14:paraId="25FDABDB" w14:textId="77777777" w:rsidR="00957452" w:rsidRPr="006839F5" w:rsidRDefault="00957452" w:rsidP="00994C68">
      <w:pPr>
        <w:ind w:left="90" w:firstLine="0"/>
        <w:rPr>
          <w:rFonts w:cstheme="minorHAnsi"/>
        </w:rPr>
      </w:pPr>
    </w:p>
    <w:p w14:paraId="357E3255" w14:textId="77777777" w:rsidR="007B4F79" w:rsidRPr="006839F5" w:rsidRDefault="007B4F79" w:rsidP="00994C68">
      <w:pPr>
        <w:ind w:left="90" w:firstLine="0"/>
        <w:rPr>
          <w:rFonts w:cstheme="minorHAnsi"/>
          <w:b/>
          <w:bCs/>
        </w:rPr>
      </w:pPr>
      <w:r w:rsidRPr="006839F5">
        <w:rPr>
          <w:rFonts w:cstheme="minorHAnsi"/>
          <w:b/>
          <w:bCs/>
        </w:rPr>
        <w:t>Next Steps</w:t>
      </w:r>
    </w:p>
    <w:p w14:paraId="277B2DF3" w14:textId="77777777" w:rsidR="00540D11" w:rsidRDefault="00540D11" w:rsidP="00DD5173">
      <w:pPr>
        <w:ind w:left="0" w:firstLine="0"/>
        <w:rPr>
          <w:rFonts w:cstheme="minorHAnsi"/>
        </w:rPr>
      </w:pPr>
      <w:r>
        <w:rPr>
          <w:rFonts w:cstheme="minorHAnsi"/>
        </w:rPr>
        <w:t xml:space="preserve">  </w:t>
      </w:r>
      <w:r w:rsidR="00ED13A2" w:rsidRPr="00537AE2">
        <w:rPr>
          <w:rFonts w:cstheme="minorHAnsi"/>
        </w:rPr>
        <w:t xml:space="preserve">OEC staff </w:t>
      </w:r>
      <w:r w:rsidR="007B4F79" w:rsidRPr="00537AE2">
        <w:rPr>
          <w:rFonts w:cstheme="minorHAnsi"/>
        </w:rPr>
        <w:t>will</w:t>
      </w:r>
      <w:r w:rsidR="00ED13A2" w:rsidRPr="00537AE2">
        <w:rPr>
          <w:rFonts w:cstheme="minorHAnsi"/>
        </w:rPr>
        <w:t xml:space="preserve"> review and</w:t>
      </w:r>
      <w:r w:rsidR="007B4F79" w:rsidRPr="00537AE2">
        <w:rPr>
          <w:rFonts w:cstheme="minorHAnsi"/>
        </w:rPr>
        <w:t xml:space="preserve"> debrief on this input</w:t>
      </w:r>
      <w:r w:rsidR="00ED13A2" w:rsidRPr="00537AE2">
        <w:rPr>
          <w:rFonts w:cstheme="minorHAnsi"/>
        </w:rPr>
        <w:t xml:space="preserve">. </w:t>
      </w:r>
      <w:r w:rsidR="007B4F79" w:rsidRPr="00537AE2">
        <w:rPr>
          <w:rFonts w:cstheme="minorHAnsi"/>
        </w:rPr>
        <w:t xml:space="preserve">Tomorrow is </w:t>
      </w:r>
      <w:r w:rsidR="00ED13A2" w:rsidRPr="00537AE2">
        <w:rPr>
          <w:rFonts w:cstheme="minorHAnsi"/>
        </w:rPr>
        <w:t xml:space="preserve">the SAPEC meeting, and we will gather </w:t>
      </w:r>
      <w:r>
        <w:rPr>
          <w:rFonts w:cstheme="minorHAnsi"/>
        </w:rPr>
        <w:t xml:space="preserve">  </w:t>
      </w:r>
    </w:p>
    <w:p w14:paraId="2F6EC019" w14:textId="77777777" w:rsidR="00540D11" w:rsidRDefault="00540D11" w:rsidP="00DD5173">
      <w:pPr>
        <w:ind w:left="0" w:firstLine="0"/>
        <w:rPr>
          <w:rFonts w:cstheme="minorHAnsi"/>
        </w:rPr>
      </w:pPr>
      <w:r>
        <w:rPr>
          <w:rFonts w:cstheme="minorHAnsi"/>
        </w:rPr>
        <w:t xml:space="preserve">  </w:t>
      </w:r>
      <w:r w:rsidR="00ED13A2" w:rsidRPr="00537AE2">
        <w:rPr>
          <w:rFonts w:cstheme="minorHAnsi"/>
        </w:rPr>
        <w:t>their feedback.</w:t>
      </w:r>
      <w:r w:rsidR="00DD5173">
        <w:rPr>
          <w:rFonts w:cstheme="minorHAnsi"/>
        </w:rPr>
        <w:t xml:space="preserve"> </w:t>
      </w:r>
      <w:r w:rsidR="00DD5173" w:rsidRPr="00537AE2">
        <w:rPr>
          <w:rFonts w:cstheme="minorHAnsi"/>
        </w:rPr>
        <w:t xml:space="preserve">The next meeting is scheduled for December 7, 2022. Be prepared to talk about some </w:t>
      </w:r>
    </w:p>
    <w:p w14:paraId="1C243389" w14:textId="77777777" w:rsidR="00540D11" w:rsidRDefault="00540D11" w:rsidP="00DD5173">
      <w:pPr>
        <w:ind w:left="0" w:firstLine="0"/>
        <w:rPr>
          <w:rFonts w:cstheme="minorHAnsi"/>
        </w:rPr>
      </w:pPr>
      <w:r>
        <w:rPr>
          <w:rFonts w:cstheme="minorHAnsi"/>
        </w:rPr>
        <w:t xml:space="preserve">  </w:t>
      </w:r>
      <w:r w:rsidR="00DD5173" w:rsidRPr="00537AE2">
        <w:rPr>
          <w:rFonts w:cstheme="minorHAnsi"/>
        </w:rPr>
        <w:t xml:space="preserve">of the things that are coming up in gifted and our workplan for the state strategic plan for gifted </w:t>
      </w:r>
    </w:p>
    <w:p w14:paraId="4418DBD1" w14:textId="06D09824" w:rsidR="00540D11" w:rsidRDefault="00540D11" w:rsidP="00540D11">
      <w:pPr>
        <w:ind w:left="0" w:firstLine="0"/>
        <w:rPr>
          <w:rFonts w:cstheme="minorHAnsi"/>
        </w:rPr>
      </w:pPr>
      <w:r>
        <w:rPr>
          <w:rFonts w:cstheme="minorHAnsi"/>
        </w:rPr>
        <w:t xml:space="preserve">  </w:t>
      </w:r>
      <w:r w:rsidR="00DD5173" w:rsidRPr="00537AE2">
        <w:rPr>
          <w:rFonts w:cstheme="minorHAnsi"/>
        </w:rPr>
        <w:t>education.</w:t>
      </w:r>
    </w:p>
    <w:p w14:paraId="1D52C4B1" w14:textId="77777777" w:rsidR="00375C3E" w:rsidRDefault="00375C3E" w:rsidP="00540D11">
      <w:pPr>
        <w:ind w:left="0" w:firstLine="0"/>
        <w:rPr>
          <w:rFonts w:cstheme="minorHAnsi"/>
        </w:rPr>
      </w:pPr>
    </w:p>
    <w:p w14:paraId="28BB2F84" w14:textId="1E91D6FA" w:rsidR="00375C3E" w:rsidRPr="00375C3E" w:rsidRDefault="00375C3E" w:rsidP="00375C3E">
      <w:pPr>
        <w:ind w:left="90" w:firstLine="0"/>
        <w:rPr>
          <w:rFonts w:cstheme="minorHAnsi"/>
          <w:b/>
          <w:bCs/>
        </w:rPr>
      </w:pPr>
      <w:r w:rsidRPr="00375C3E">
        <w:rPr>
          <w:rFonts w:cstheme="minorHAnsi"/>
          <w:b/>
          <w:bCs/>
        </w:rPr>
        <w:t>The meeting was adjourned at 2:00 p.m.</w:t>
      </w:r>
    </w:p>
    <w:p w14:paraId="3FE47634" w14:textId="77777777" w:rsidR="00540D11" w:rsidRPr="00537AE2" w:rsidRDefault="00540D11">
      <w:pPr>
        <w:ind w:left="864" w:firstLine="0"/>
      </w:pPr>
    </w:p>
    <w:sectPr w:rsidR="00540D11" w:rsidRPr="00537A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C630" w14:textId="77777777" w:rsidR="00192600" w:rsidRDefault="00192600" w:rsidP="00994C68">
      <w:r>
        <w:separator/>
      </w:r>
    </w:p>
  </w:endnote>
  <w:endnote w:type="continuationSeparator" w:id="0">
    <w:p w14:paraId="1259AD42" w14:textId="77777777" w:rsidR="00192600" w:rsidRDefault="00192600" w:rsidP="0099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F35B" w14:textId="77777777" w:rsidR="000F6C3A" w:rsidRDefault="000F6C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237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9AE06" w14:textId="13510144" w:rsidR="00994C68" w:rsidRDefault="00994C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7B55F0" w14:textId="77777777" w:rsidR="00994C68" w:rsidRDefault="00994C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1420" w14:textId="77777777" w:rsidR="000F6C3A" w:rsidRDefault="000F6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EFAB" w14:textId="77777777" w:rsidR="00192600" w:rsidRDefault="00192600" w:rsidP="00994C68">
      <w:r>
        <w:separator/>
      </w:r>
    </w:p>
  </w:footnote>
  <w:footnote w:type="continuationSeparator" w:id="0">
    <w:p w14:paraId="16DBD82A" w14:textId="77777777" w:rsidR="00192600" w:rsidRDefault="00192600" w:rsidP="00994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722F" w14:textId="6594AD00" w:rsidR="000F6C3A" w:rsidRDefault="000F6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0B5C" w14:textId="13BDB517" w:rsidR="000F6C3A" w:rsidRDefault="000F6C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D16D" w14:textId="0F164D00" w:rsidR="000F6C3A" w:rsidRDefault="000F6C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422"/>
    <w:multiLevelType w:val="hybridMultilevel"/>
    <w:tmpl w:val="AA9C98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CC92B08"/>
    <w:multiLevelType w:val="hybridMultilevel"/>
    <w:tmpl w:val="F976B6F6"/>
    <w:lvl w:ilvl="0" w:tplc="AA6EC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67A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AEE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EC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BCD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9C9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68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343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DA3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514979"/>
    <w:multiLevelType w:val="hybridMultilevel"/>
    <w:tmpl w:val="93BC3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185F8E"/>
    <w:multiLevelType w:val="hybridMultilevel"/>
    <w:tmpl w:val="1B3AF5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EAA0B66"/>
    <w:multiLevelType w:val="hybridMultilevel"/>
    <w:tmpl w:val="FBAC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7BB5"/>
    <w:multiLevelType w:val="hybridMultilevel"/>
    <w:tmpl w:val="51F0C54A"/>
    <w:lvl w:ilvl="0" w:tplc="1B7A6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B47A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52D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A9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CF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840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46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49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4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E0338B"/>
    <w:multiLevelType w:val="hybridMultilevel"/>
    <w:tmpl w:val="0F2A41E8"/>
    <w:lvl w:ilvl="0" w:tplc="F1BA3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D66E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F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65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47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0B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23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CA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0E2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5B753B"/>
    <w:multiLevelType w:val="multilevel"/>
    <w:tmpl w:val="549E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E5060E"/>
    <w:multiLevelType w:val="hybridMultilevel"/>
    <w:tmpl w:val="CF9C36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39565170"/>
    <w:multiLevelType w:val="hybridMultilevel"/>
    <w:tmpl w:val="0EA884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6DC7D3B"/>
    <w:multiLevelType w:val="hybridMultilevel"/>
    <w:tmpl w:val="4F96C7F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95B35E4"/>
    <w:multiLevelType w:val="hybridMultilevel"/>
    <w:tmpl w:val="566E0A3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1A25460"/>
    <w:multiLevelType w:val="hybridMultilevel"/>
    <w:tmpl w:val="59F0A114"/>
    <w:lvl w:ilvl="0" w:tplc="0CBA76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9E0C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B574DA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CE5B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84B93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BA8040E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2E6F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049D4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786EB84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3608B6"/>
    <w:multiLevelType w:val="hybridMultilevel"/>
    <w:tmpl w:val="9E34A60A"/>
    <w:lvl w:ilvl="0" w:tplc="3FC610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8FC53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B6C81C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432555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C12344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68A248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DD289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3542CE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3877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974082"/>
    <w:multiLevelType w:val="hybridMultilevel"/>
    <w:tmpl w:val="00D6653C"/>
    <w:lvl w:ilvl="0" w:tplc="349E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6E2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2E5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2D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A4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01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A7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A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29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4E76E8"/>
    <w:multiLevelType w:val="hybridMultilevel"/>
    <w:tmpl w:val="7F6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117AA"/>
    <w:multiLevelType w:val="multilevel"/>
    <w:tmpl w:val="0EE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0965092">
    <w:abstractNumId w:val="10"/>
  </w:num>
  <w:num w:numId="2" w16cid:durableId="1039740037">
    <w:abstractNumId w:val="7"/>
  </w:num>
  <w:num w:numId="3" w16cid:durableId="256377050">
    <w:abstractNumId w:val="16"/>
  </w:num>
  <w:num w:numId="4" w16cid:durableId="365562621">
    <w:abstractNumId w:val="13"/>
  </w:num>
  <w:num w:numId="5" w16cid:durableId="922839070">
    <w:abstractNumId w:val="14"/>
  </w:num>
  <w:num w:numId="6" w16cid:durableId="980884363">
    <w:abstractNumId w:val="2"/>
  </w:num>
  <w:num w:numId="7" w16cid:durableId="1899851863">
    <w:abstractNumId w:val="1"/>
  </w:num>
  <w:num w:numId="8" w16cid:durableId="564755266">
    <w:abstractNumId w:val="5"/>
  </w:num>
  <w:num w:numId="9" w16cid:durableId="1321303854">
    <w:abstractNumId w:val="6"/>
  </w:num>
  <w:num w:numId="10" w16cid:durableId="353270319">
    <w:abstractNumId w:val="15"/>
  </w:num>
  <w:num w:numId="11" w16cid:durableId="2086947652">
    <w:abstractNumId w:val="8"/>
  </w:num>
  <w:num w:numId="12" w16cid:durableId="1756588672">
    <w:abstractNumId w:val="12"/>
  </w:num>
  <w:num w:numId="13" w16cid:durableId="1246718768">
    <w:abstractNumId w:val="4"/>
  </w:num>
  <w:num w:numId="14" w16cid:durableId="1046679969">
    <w:abstractNumId w:val="0"/>
  </w:num>
  <w:num w:numId="15" w16cid:durableId="706293413">
    <w:abstractNumId w:val="9"/>
  </w:num>
  <w:num w:numId="16" w16cid:durableId="2059552507">
    <w:abstractNumId w:val="11"/>
  </w:num>
  <w:num w:numId="17" w16cid:durableId="1453400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41"/>
    <w:rsid w:val="00031FF3"/>
    <w:rsid w:val="00053DA1"/>
    <w:rsid w:val="0008057B"/>
    <w:rsid w:val="00084D13"/>
    <w:rsid w:val="000937D1"/>
    <w:rsid w:val="000A6D65"/>
    <w:rsid w:val="000B6E13"/>
    <w:rsid w:val="000F6C3A"/>
    <w:rsid w:val="00166A13"/>
    <w:rsid w:val="00175FC3"/>
    <w:rsid w:val="00177904"/>
    <w:rsid w:val="00192600"/>
    <w:rsid w:val="001A1FB9"/>
    <w:rsid w:val="001C7F67"/>
    <w:rsid w:val="002527D3"/>
    <w:rsid w:val="002576DA"/>
    <w:rsid w:val="002815C4"/>
    <w:rsid w:val="002A7777"/>
    <w:rsid w:val="002B3290"/>
    <w:rsid w:val="002D675A"/>
    <w:rsid w:val="002E52CF"/>
    <w:rsid w:val="002F01E6"/>
    <w:rsid w:val="002F14BF"/>
    <w:rsid w:val="002F7BBC"/>
    <w:rsid w:val="00317BB8"/>
    <w:rsid w:val="00322B8B"/>
    <w:rsid w:val="003475BD"/>
    <w:rsid w:val="00374F18"/>
    <w:rsid w:val="00375C3E"/>
    <w:rsid w:val="003C2C63"/>
    <w:rsid w:val="003D206F"/>
    <w:rsid w:val="003F12FD"/>
    <w:rsid w:val="003F4EAE"/>
    <w:rsid w:val="0045158E"/>
    <w:rsid w:val="00453BD3"/>
    <w:rsid w:val="00453BE6"/>
    <w:rsid w:val="00497D81"/>
    <w:rsid w:val="004D4049"/>
    <w:rsid w:val="004F67A3"/>
    <w:rsid w:val="005049CA"/>
    <w:rsid w:val="00516CB1"/>
    <w:rsid w:val="005303CE"/>
    <w:rsid w:val="00535C60"/>
    <w:rsid w:val="00537AE2"/>
    <w:rsid w:val="00540D11"/>
    <w:rsid w:val="00564E65"/>
    <w:rsid w:val="005849E5"/>
    <w:rsid w:val="00593A63"/>
    <w:rsid w:val="005B5871"/>
    <w:rsid w:val="005C039E"/>
    <w:rsid w:val="0061626E"/>
    <w:rsid w:val="0064115C"/>
    <w:rsid w:val="00677DD4"/>
    <w:rsid w:val="006839F5"/>
    <w:rsid w:val="006B1D2B"/>
    <w:rsid w:val="006B705E"/>
    <w:rsid w:val="006F1644"/>
    <w:rsid w:val="0072176E"/>
    <w:rsid w:val="00746381"/>
    <w:rsid w:val="0076486F"/>
    <w:rsid w:val="007669B4"/>
    <w:rsid w:val="007711FC"/>
    <w:rsid w:val="00775771"/>
    <w:rsid w:val="00777498"/>
    <w:rsid w:val="007A479E"/>
    <w:rsid w:val="007A5A41"/>
    <w:rsid w:val="007B4F79"/>
    <w:rsid w:val="007F033E"/>
    <w:rsid w:val="007F7405"/>
    <w:rsid w:val="00864027"/>
    <w:rsid w:val="00871B1E"/>
    <w:rsid w:val="008A29CF"/>
    <w:rsid w:val="008B3AD9"/>
    <w:rsid w:val="008D7E09"/>
    <w:rsid w:val="008E1382"/>
    <w:rsid w:val="00916EC6"/>
    <w:rsid w:val="00933E96"/>
    <w:rsid w:val="00937804"/>
    <w:rsid w:val="00944D93"/>
    <w:rsid w:val="00957452"/>
    <w:rsid w:val="009644FC"/>
    <w:rsid w:val="009660F1"/>
    <w:rsid w:val="00994C68"/>
    <w:rsid w:val="009F26E0"/>
    <w:rsid w:val="00A02AAD"/>
    <w:rsid w:val="00A02F1E"/>
    <w:rsid w:val="00A03C1E"/>
    <w:rsid w:val="00A05575"/>
    <w:rsid w:val="00A1053D"/>
    <w:rsid w:val="00A16117"/>
    <w:rsid w:val="00A428C2"/>
    <w:rsid w:val="00A53BC3"/>
    <w:rsid w:val="00A55216"/>
    <w:rsid w:val="00A82BB6"/>
    <w:rsid w:val="00AA5C83"/>
    <w:rsid w:val="00AA6FAA"/>
    <w:rsid w:val="00AB64F3"/>
    <w:rsid w:val="00AC5C40"/>
    <w:rsid w:val="00B11E9C"/>
    <w:rsid w:val="00B21139"/>
    <w:rsid w:val="00B51A88"/>
    <w:rsid w:val="00B55430"/>
    <w:rsid w:val="00B8738D"/>
    <w:rsid w:val="00BC11E3"/>
    <w:rsid w:val="00BE1CAE"/>
    <w:rsid w:val="00BE2B1B"/>
    <w:rsid w:val="00BE75C8"/>
    <w:rsid w:val="00C00895"/>
    <w:rsid w:val="00C252A6"/>
    <w:rsid w:val="00C36B86"/>
    <w:rsid w:val="00C56493"/>
    <w:rsid w:val="00C62648"/>
    <w:rsid w:val="00C83411"/>
    <w:rsid w:val="00CA26B3"/>
    <w:rsid w:val="00CB2049"/>
    <w:rsid w:val="00D00AB0"/>
    <w:rsid w:val="00D133E6"/>
    <w:rsid w:val="00D23814"/>
    <w:rsid w:val="00D30853"/>
    <w:rsid w:val="00D64B3A"/>
    <w:rsid w:val="00D81F3C"/>
    <w:rsid w:val="00D908AD"/>
    <w:rsid w:val="00DD38E9"/>
    <w:rsid w:val="00DD5173"/>
    <w:rsid w:val="00E168C1"/>
    <w:rsid w:val="00E2515A"/>
    <w:rsid w:val="00E922BA"/>
    <w:rsid w:val="00EA0136"/>
    <w:rsid w:val="00ED13A2"/>
    <w:rsid w:val="00F0187C"/>
    <w:rsid w:val="00F143CD"/>
    <w:rsid w:val="00F22144"/>
    <w:rsid w:val="00FA14A3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EECFC"/>
  <w15:chartTrackingRefBased/>
  <w15:docId w15:val="{9B7FDD93-8DB6-4B0D-8791-CBDAAC1A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2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2"/>
    <w:uiPriority w:val="1"/>
    <w:qFormat/>
    <w:rsid w:val="007A5A41"/>
    <w:pPr>
      <w:ind w:left="0" w:firstLine="0"/>
    </w:pPr>
    <w:rPr>
      <w:rFonts w:ascii="Calibri" w:eastAsia="Times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5303CE"/>
    <w:pPr>
      <w:ind w:left="720"/>
      <w:contextualSpacing/>
    </w:pPr>
  </w:style>
  <w:style w:type="paragraph" w:customStyle="1" w:styleId="paragraph">
    <w:name w:val="paragraph"/>
    <w:basedOn w:val="Normal"/>
    <w:rsid w:val="00BE2B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E2B1B"/>
  </w:style>
  <w:style w:type="character" w:customStyle="1" w:styleId="eop">
    <w:name w:val="eop"/>
    <w:basedOn w:val="DefaultParagraphFont"/>
    <w:rsid w:val="00BE2B1B"/>
  </w:style>
  <w:style w:type="character" w:customStyle="1" w:styleId="scxp206335492">
    <w:name w:val="scxp206335492"/>
    <w:basedOn w:val="DefaultParagraphFont"/>
    <w:rsid w:val="00916EC6"/>
  </w:style>
  <w:style w:type="character" w:customStyle="1" w:styleId="advancedproofingissue">
    <w:name w:val="advancedproofingissue"/>
    <w:basedOn w:val="DefaultParagraphFont"/>
    <w:rsid w:val="00916EC6"/>
  </w:style>
  <w:style w:type="paragraph" w:styleId="Header">
    <w:name w:val="header"/>
    <w:basedOn w:val="Normal"/>
    <w:link w:val="HeaderChar"/>
    <w:uiPriority w:val="99"/>
    <w:unhideWhenUsed/>
    <w:rsid w:val="00994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C68"/>
  </w:style>
  <w:style w:type="paragraph" w:styleId="Footer">
    <w:name w:val="footer"/>
    <w:basedOn w:val="Normal"/>
    <w:link w:val="FooterChar"/>
    <w:uiPriority w:val="99"/>
    <w:unhideWhenUsed/>
    <w:rsid w:val="00994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C68"/>
  </w:style>
  <w:style w:type="character" w:styleId="Hyperlink">
    <w:name w:val="Hyperlink"/>
    <w:basedOn w:val="DefaultParagraphFont"/>
    <w:uiPriority w:val="99"/>
    <w:unhideWhenUsed/>
    <w:rsid w:val="00497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D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D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19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98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69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4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23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94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540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22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45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43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686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918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129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13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31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45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41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489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40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84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208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54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729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04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851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1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28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688CB786C8F448536572D4FCD883F" ma:contentTypeVersion="11" ma:contentTypeDescription="Create a new document." ma:contentTypeScope="" ma:versionID="012cc4d51871026edeae6da3cf1702d7">
  <xsd:schema xmlns:xsd="http://www.w3.org/2001/XMLSchema" xmlns:xs="http://www.w3.org/2001/XMLSchema" xmlns:p="http://schemas.microsoft.com/office/2006/metadata/properties" xmlns:ns2="afdcdb60-fb81-4fa6-a637-b38388d102ef" xmlns:ns3="149dd49f-01b0-4c9e-bd75-cefe4cddab4b" targetNamespace="http://schemas.microsoft.com/office/2006/metadata/properties" ma:root="true" ma:fieldsID="210871cdc0c03c6f4acfd7df8e537d1b" ns2:_="" ns3:_="">
    <xsd:import namespace="afdcdb60-fb81-4fa6-a637-b38388d102ef"/>
    <xsd:import namespace="149dd49f-01b0-4c9e-bd75-cefe4cddab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db60-fb81-4fa6-a637-b38388d102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dd49f-01b0-4c9e-bd75-cefe4cdda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dcdb60-fb81-4fa6-a637-b38388d102ef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911D-22E0-4EBF-A1FC-C3ACAC7A0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cdb60-fb81-4fa6-a637-b38388d102ef"/>
    <ds:schemaRef ds:uri="149dd49f-01b0-4c9e-bd75-cefe4cdda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9783A-9782-4FB0-B604-44B28747CB6B}">
  <ds:schemaRefs>
    <ds:schemaRef ds:uri="http://schemas.microsoft.com/office/2006/metadata/properties"/>
    <ds:schemaRef ds:uri="http://schemas.microsoft.com/office/infopath/2007/PartnerControls"/>
    <ds:schemaRef ds:uri="afdcdb60-fb81-4fa6-a637-b38388d102ef"/>
  </ds:schemaRefs>
</ds:datastoreItem>
</file>

<file path=customXml/itemProps3.xml><?xml version="1.0" encoding="utf-8"?>
<ds:datastoreItem xmlns:ds="http://schemas.openxmlformats.org/officeDocument/2006/customXml" ds:itemID="{E9EC515F-3BEB-4CE8-BE36-7126B489E5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1EB954-068B-4434-AD5C-FAF1FE47022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1E2F04-F145-413D-8BD2-7FF8DE4A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Arledge, Elizabeth</dc:creator>
  <cp:keywords/>
  <dc:description/>
  <cp:lastModifiedBy>Arledge, Elizabeth</cp:lastModifiedBy>
  <cp:revision>2</cp:revision>
  <dcterms:created xsi:type="dcterms:W3CDTF">2022-12-08T18:39:00Z</dcterms:created>
  <dcterms:modified xsi:type="dcterms:W3CDTF">2022-12-08T18:39:00Z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0x010100DD7688CB786C8F448536572D4FCD883F</vt:lpwstr>
  </property>
  <property fmtid="{D5CDD505-2E9C-101B-9397-08002B2CF9AE}" pid="3" name="GrammarlyDocumentId">
    <vt:lpwstr>03016527034ae065315b45ec6ebec3399b63636f52de037069e2776cd2b76308</vt:lpwstr>
  </property>
  <property fmtid="{D5CDD505-2E9C-101B-9397-08002B2CF9AE}" pid="4" name="Order">
    <vt:r8>23800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